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1" w:rsidRPr="009B136D" w:rsidRDefault="008111F1" w:rsidP="00605E9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Земельные инспекторы Управления Росреестра провели более трех тысяч проверок соблюдения земельного законодательства</w:t>
      </w:r>
    </w:p>
    <w:p w:rsidR="008111F1" w:rsidRDefault="008111F1" w:rsidP="00435E8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111F1" w:rsidRDefault="008111F1" w:rsidP="00057D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E8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435E8B">
        <w:rPr>
          <w:rFonts w:ascii="Times New Roman" w:hAnsi="Times New Roman" w:cs="Times New Roman"/>
          <w:sz w:val="28"/>
          <w:szCs w:val="28"/>
        </w:rPr>
        <w:t xml:space="preserve"> месяцев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35E8B">
        <w:rPr>
          <w:rFonts w:ascii="Times New Roman" w:hAnsi="Times New Roman" w:cs="Times New Roman"/>
          <w:sz w:val="28"/>
          <w:szCs w:val="28"/>
        </w:rPr>
        <w:t xml:space="preserve">земельные инспекторы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 xml:space="preserve">Курганской области провели </w:t>
      </w:r>
      <w:r w:rsidRPr="00585D6E">
        <w:rPr>
          <w:rFonts w:ascii="Times New Roman" w:hAnsi="Times New Roman" w:cs="Times New Roman"/>
          <w:b/>
          <w:bCs/>
          <w:sz w:val="28"/>
          <w:szCs w:val="28"/>
        </w:rPr>
        <w:t xml:space="preserve">3248 </w:t>
      </w:r>
      <w:r>
        <w:rPr>
          <w:rFonts w:ascii="Times New Roman" w:hAnsi="Times New Roman" w:cs="Times New Roman"/>
          <w:sz w:val="28"/>
          <w:szCs w:val="28"/>
        </w:rPr>
        <w:t xml:space="preserve">проверок соблюдения земельного законодательства. Из них по заранее утвержденному плану проведено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1774</w:t>
      </w:r>
      <w:r>
        <w:rPr>
          <w:rFonts w:ascii="Times New Roman" w:hAnsi="Times New Roman" w:cs="Times New Roman"/>
          <w:sz w:val="28"/>
          <w:szCs w:val="28"/>
        </w:rPr>
        <w:t xml:space="preserve"> проверок, внепланово, то есть по обращениям и жалобам граждан, в том числе по исполнению предписаний –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1474</w:t>
      </w:r>
      <w:r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8111F1" w:rsidRPr="00077159" w:rsidRDefault="008111F1" w:rsidP="00077159">
      <w:pPr>
        <w:widowControl w:val="0"/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контрольной деятельности выявлено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1717</w:t>
      </w:r>
      <w:r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законодательства. </w:t>
      </w:r>
      <w:r w:rsidRPr="00077159">
        <w:rPr>
          <w:rFonts w:ascii="Times New Roman" w:hAnsi="Times New Roman" w:cs="Times New Roman"/>
          <w:sz w:val="28"/>
          <w:szCs w:val="28"/>
        </w:rPr>
        <w:t>Вынесено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1620</w:t>
      </w:r>
      <w:r w:rsidRPr="00077159">
        <w:rPr>
          <w:rFonts w:ascii="Times New Roman" w:hAnsi="Times New Roman" w:cs="Times New Roman"/>
          <w:sz w:val="28"/>
          <w:szCs w:val="28"/>
        </w:rPr>
        <w:t xml:space="preserve"> предписаний (представлений) об устранении причин и условий, способствующих совершению административного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устранено нарушений –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943.</w:t>
      </w:r>
    </w:p>
    <w:p w:rsidR="008111F1" w:rsidRPr="00077159" w:rsidRDefault="008111F1" w:rsidP="00077159">
      <w:pPr>
        <w:widowControl w:val="0"/>
        <w:tabs>
          <w:tab w:val="left" w:pos="2977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7159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привлечен </w:t>
      </w:r>
      <w:r w:rsidRPr="00BD298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077159">
        <w:rPr>
          <w:rFonts w:ascii="Times New Roman" w:hAnsi="Times New Roman" w:cs="Times New Roman"/>
          <w:sz w:val="28"/>
          <w:szCs w:val="28"/>
        </w:rPr>
        <w:t xml:space="preserve"> нарушител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7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1F1" w:rsidRPr="00077159" w:rsidRDefault="008111F1" w:rsidP="0007715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59">
        <w:rPr>
          <w:rFonts w:ascii="Times New Roman" w:hAnsi="Times New Roman" w:cs="Times New Roman"/>
          <w:sz w:val="28"/>
          <w:szCs w:val="28"/>
        </w:rPr>
        <w:t xml:space="preserve">Всего должностными лицами Управления и судами в отчетном периоде наложено штрафов на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0EF">
        <w:rPr>
          <w:rFonts w:ascii="Times New Roman" w:hAnsi="Times New Roman" w:cs="Times New Roman"/>
          <w:b/>
          <w:bCs/>
          <w:sz w:val="28"/>
          <w:szCs w:val="28"/>
        </w:rPr>
        <w:t>2,155</w:t>
      </w:r>
      <w:r w:rsidRPr="00BD2985">
        <w:rPr>
          <w:rFonts w:ascii="Times New Roman" w:hAnsi="Times New Roman" w:cs="Times New Roman"/>
          <w:b/>
          <w:bCs/>
          <w:sz w:val="28"/>
          <w:szCs w:val="28"/>
        </w:rPr>
        <w:t xml:space="preserve"> млн. рублей</w:t>
      </w:r>
      <w:r w:rsidRPr="00077159">
        <w:rPr>
          <w:rFonts w:ascii="Times New Roman" w:hAnsi="Times New Roman" w:cs="Times New Roman"/>
          <w:sz w:val="28"/>
          <w:szCs w:val="28"/>
        </w:rPr>
        <w:t>.</w:t>
      </w:r>
    </w:p>
    <w:p w:rsidR="008111F1" w:rsidRDefault="008111F1" w:rsidP="0007715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Управления Росреестра по Курганской области Алексей Рыбин:</w:t>
      </w:r>
    </w:p>
    <w:p w:rsidR="008111F1" w:rsidRDefault="008111F1" w:rsidP="00057D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«Государственный земельный надзор не имеет своей основной целью наложение штрафов, в первую очередь, мы нацелены на выявление и устранение нарушений земельного законодательства. Примечательно, что большая часть нарушителей, более 50% от общего количества привлеченных к административной ответственности, оштрафованы за невыполнение в установленный срок предписаний федеральных органов, осуществляющих государственный земельный надзор. Этого можно было избежать.</w:t>
      </w:r>
    </w:p>
    <w:p w:rsidR="008111F1" w:rsidRPr="00BD2985" w:rsidRDefault="008111F1" w:rsidP="00BD2985">
      <w:pPr>
        <w:widowControl w:val="0"/>
        <w:tabs>
          <w:tab w:val="left" w:pos="29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985">
        <w:rPr>
          <w:rFonts w:ascii="Times New Roman" w:hAnsi="Times New Roman" w:cs="Times New Roman"/>
          <w:sz w:val="28"/>
          <w:szCs w:val="28"/>
        </w:rPr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BD2985">
        <w:rPr>
          <w:rFonts w:ascii="Times New Roman" w:hAnsi="Times New Roman" w:cs="Times New Roman"/>
          <w:i/>
          <w:iCs/>
          <w:sz w:val="28"/>
          <w:szCs w:val="28"/>
        </w:rPr>
        <w:t xml:space="preserve"> (ст.7.1 КоАП РФ), </w:t>
      </w:r>
      <w:r w:rsidRPr="00BD2985">
        <w:rPr>
          <w:rFonts w:ascii="Times New Roman" w:hAnsi="Times New Roman" w:cs="Times New Roman"/>
          <w:sz w:val="28"/>
          <w:szCs w:val="28"/>
        </w:rPr>
        <w:t xml:space="preserve">подвергнуто наказанию </w:t>
      </w:r>
      <w:r w:rsidRPr="00585D6E">
        <w:rPr>
          <w:rFonts w:ascii="Times New Roman" w:hAnsi="Times New Roman" w:cs="Times New Roman"/>
          <w:b/>
          <w:bCs/>
          <w:sz w:val="28"/>
          <w:szCs w:val="28"/>
        </w:rPr>
        <w:t xml:space="preserve">119 </w:t>
      </w:r>
      <w:r w:rsidRPr="00BD2985">
        <w:rPr>
          <w:rFonts w:ascii="Times New Roman" w:hAnsi="Times New Roman" w:cs="Times New Roman"/>
          <w:sz w:val="28"/>
          <w:szCs w:val="28"/>
        </w:rPr>
        <w:t>нарушителей</w:t>
      </w:r>
      <w:r w:rsidRPr="00BD298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D2985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Pr="00BD2985"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5,8</w:t>
      </w:r>
      <w:r w:rsidRPr="00BD2985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BD2985">
        <w:rPr>
          <w:rFonts w:ascii="Times New Roman" w:hAnsi="Times New Roman" w:cs="Times New Roman"/>
          <w:sz w:val="28"/>
          <w:szCs w:val="28"/>
        </w:rPr>
        <w:t xml:space="preserve"> от общего количества привлеченных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8111F1" w:rsidRPr="00BD2985" w:rsidSect="0013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4E6"/>
    <w:rsid w:val="00057DEE"/>
    <w:rsid w:val="00077159"/>
    <w:rsid w:val="001333D9"/>
    <w:rsid w:val="001F318C"/>
    <w:rsid w:val="00435E8B"/>
    <w:rsid w:val="00585D6E"/>
    <w:rsid w:val="00605E98"/>
    <w:rsid w:val="006152A0"/>
    <w:rsid w:val="00686FDF"/>
    <w:rsid w:val="008111F1"/>
    <w:rsid w:val="009B136D"/>
    <w:rsid w:val="009E2C97"/>
    <w:rsid w:val="00AD10EF"/>
    <w:rsid w:val="00BD2985"/>
    <w:rsid w:val="00D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D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4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35E8B"/>
    <w:rPr>
      <w:color w:val="0000FF"/>
      <w:u w:val="single"/>
    </w:rPr>
  </w:style>
  <w:style w:type="paragraph" w:customStyle="1" w:styleId="101">
    <w:name w:val="Знак Знак10 Знак Знак Знак Знак Знак Знак Знак Знак1 Знак Знак Знак Знак"/>
    <w:basedOn w:val="Normal"/>
    <w:uiPriority w:val="99"/>
    <w:rsid w:val="000771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273</Words>
  <Characters>1558</Characters>
  <Application>Microsoft Office Outlook</Application>
  <DocSecurity>0</DocSecurity>
  <Lines>0</Lines>
  <Paragraphs>0</Paragraphs>
  <ScaleCrop>false</ScaleCrop>
  <Company>ufsgr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PineginaEA</dc:creator>
  <cp:keywords/>
  <dc:description/>
  <cp:lastModifiedBy>menshikovaoa</cp:lastModifiedBy>
  <cp:revision>9</cp:revision>
  <dcterms:created xsi:type="dcterms:W3CDTF">2018-07-12T06:56:00Z</dcterms:created>
  <dcterms:modified xsi:type="dcterms:W3CDTF">2018-08-16T10:18:00Z</dcterms:modified>
</cp:coreProperties>
</file>